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680"/>
        <w:gridCol w:w="1701"/>
        <w:gridCol w:w="5046"/>
        <w:gridCol w:w="1758"/>
        <w:gridCol w:w="1418"/>
        <w:gridCol w:w="1418"/>
        <w:gridCol w:w="1418"/>
        <w:gridCol w:w="226"/>
        <w:gridCol w:w="1192"/>
      </w:tblGrid>
      <w:tr w:rsidR="00D226D6">
        <w:tc>
          <w:tcPr>
            <w:tcW w:w="1366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Форма № 5</w:t>
            </w:r>
          </w:p>
        </w:tc>
      </w:tr>
      <w:tr w:rsidR="00D226D6">
        <w:tc>
          <w:tcPr>
            <w:tcW w:w="148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</w:rPr>
              <w:t>Козелецька селищна рада</w:t>
            </w:r>
          </w:p>
        </w:tc>
      </w:tr>
      <w:tr w:rsidR="00D226D6">
        <w:tc>
          <w:tcPr>
            <w:tcW w:w="148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</w:rPr>
              <w:t xml:space="preserve">  ( назва  організації,  що затверджує )</w:t>
            </w:r>
          </w:p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</w:t>
            </w:r>
          </w:p>
        </w:tc>
      </w:tr>
      <w:tr w:rsidR="00D226D6">
        <w:tc>
          <w:tcPr>
            <w:tcW w:w="74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</w:t>
            </w:r>
          </w:p>
        </w:tc>
        <w:tc>
          <w:tcPr>
            <w:tcW w:w="74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D226D6">
        <w:tc>
          <w:tcPr>
            <w:tcW w:w="148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Затверджено   </w:t>
            </w:r>
          </w:p>
        </w:tc>
      </w:tr>
      <w:tr w:rsidR="00D226D6">
        <w:tc>
          <w:tcPr>
            <w:tcW w:w="74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</w:t>
            </w:r>
          </w:p>
        </w:tc>
        <w:tc>
          <w:tcPr>
            <w:tcW w:w="74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D226D6">
        <w:tc>
          <w:tcPr>
            <w:tcW w:w="148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Зведений кошторисний розрахунок у сумі  49,87047 тис. грн.  </w:t>
            </w:r>
          </w:p>
        </w:tc>
      </w:tr>
      <w:tr w:rsidR="00D226D6">
        <w:tc>
          <w:tcPr>
            <w:tcW w:w="148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В тому числі зворотних сум  0 тис. грн.  </w:t>
            </w:r>
          </w:p>
        </w:tc>
      </w:tr>
      <w:tr w:rsidR="00D226D6">
        <w:tc>
          <w:tcPr>
            <w:tcW w:w="148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2A0E">
              <w:rPr>
                <w:rFonts w:ascii="Arial" w:hAnsi="Arial" w:cs="Arial"/>
                <w:spacing w:val="-3"/>
                <w:sz w:val="20"/>
                <w:szCs w:val="20"/>
              </w:rPr>
              <w:t xml:space="preserve">   </w:t>
            </w:r>
          </w:p>
        </w:tc>
      </w:tr>
      <w:tr w:rsidR="00D226D6">
        <w:tc>
          <w:tcPr>
            <w:tcW w:w="148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</w:rPr>
              <w:t xml:space="preserve">  ( посилання  на документ про затвердження )</w:t>
            </w:r>
          </w:p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</w:t>
            </w:r>
          </w:p>
        </w:tc>
      </w:tr>
      <w:tr w:rsidR="00D226D6">
        <w:tc>
          <w:tcPr>
            <w:tcW w:w="148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</w:t>
            </w:r>
          </w:p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"___" ______________________ 20__ р.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</w:t>
            </w:r>
          </w:p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</w:t>
            </w:r>
          </w:p>
        </w:tc>
      </w:tr>
      <w:tr w:rsidR="00D226D6">
        <w:tc>
          <w:tcPr>
            <w:tcW w:w="74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</w:t>
            </w:r>
          </w:p>
        </w:tc>
        <w:tc>
          <w:tcPr>
            <w:tcW w:w="74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D226D6">
        <w:tc>
          <w:tcPr>
            <w:tcW w:w="148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ЗВЕДЕНИЙ КОШТОРИСНИЙ РОЗРАХУНОК ВАРТОСТІ ОБ`ЄКТА БУДІВНИЦТВА  №  </w:t>
            </w:r>
          </w:p>
        </w:tc>
      </w:tr>
      <w:tr w:rsidR="00D226D6">
        <w:tc>
          <w:tcPr>
            <w:tcW w:w="74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</w:t>
            </w:r>
          </w:p>
        </w:tc>
        <w:tc>
          <w:tcPr>
            <w:tcW w:w="74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D226D6">
        <w:tc>
          <w:tcPr>
            <w:tcW w:w="148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226D6" w:rsidRPr="008F2A0E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</w:pPr>
            <w:r w:rsidRPr="008F2A0E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Послуги з поточного ремонту проїзної частини з"їзду з вулиці Соборності до диспетчерського пункту в смт. Козелець, Чернігівської області, за</w:t>
            </w:r>
          </w:p>
          <w:p w:rsidR="00D226D6" w:rsidRPr="008F2A0E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</w:pPr>
            <w:r w:rsidRPr="008F2A0E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ЄЗС ДК 021:2015 - 45230000-8 Будівництво трубопроводів, ліній зв’язку та електропередач, шосе, доріг, аеродромів і залізничних доріг;</w:t>
            </w:r>
          </w:p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 xml:space="preserve">вирівнювання поверхонь. </w:t>
            </w:r>
          </w:p>
        </w:tc>
      </w:tr>
      <w:tr w:rsidR="00D226D6">
        <w:tc>
          <w:tcPr>
            <w:tcW w:w="74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</w:t>
            </w:r>
          </w:p>
        </w:tc>
        <w:tc>
          <w:tcPr>
            <w:tcW w:w="74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D226D6">
        <w:tc>
          <w:tcPr>
            <w:tcW w:w="148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26D6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№</w:t>
            </w:r>
          </w:p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Номери</w:t>
            </w:r>
          </w:p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кошторисів і</w:t>
            </w:r>
          </w:p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кошторисних</w:t>
            </w:r>
          </w:p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розрахунків</w:t>
            </w:r>
          </w:p>
        </w:tc>
        <w:tc>
          <w:tcPr>
            <w:tcW w:w="6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Найменування глав,  будинків, будівель, споруд, лінійних об'єктів</w:t>
            </w:r>
          </w:p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інженерно-транспортної інфраструктури, робіт і витрат</w:t>
            </w:r>
          </w:p>
        </w:tc>
        <w:tc>
          <w:tcPr>
            <w:tcW w:w="5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Кошторисна вартість, тис.грн.</w:t>
            </w:r>
          </w:p>
        </w:tc>
      </w:tr>
      <w:tr w:rsidR="00D226D6"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8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будівельних</w:t>
            </w:r>
          </w:p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робіт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устаткування,</w:t>
            </w:r>
          </w:p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меблів та</w:t>
            </w:r>
          </w:p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інвентарю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інших</w:t>
            </w:r>
          </w:p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витрат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загальна</w:t>
            </w:r>
          </w:p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вартість</w:t>
            </w:r>
          </w:p>
        </w:tc>
      </w:tr>
      <w:tr w:rsidR="00D226D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7</w:t>
            </w:r>
          </w:p>
        </w:tc>
      </w:tr>
      <w:tr w:rsidR="00D226D6"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</w:pPr>
          </w:p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Глава 2. Об'єкти основного призначення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D226D6"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2-1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Pr="008F2A0E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8F2A0E">
              <w:rPr>
                <w:rFonts w:ascii="Arial" w:hAnsi="Arial" w:cs="Arial"/>
                <w:spacing w:val="-3"/>
                <w:sz w:val="20"/>
                <w:szCs w:val="20"/>
              </w:rPr>
              <w:t>Послуги з поточного ремонту проїзної частини з"їзду з вулиці</w:t>
            </w:r>
          </w:p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 w:rsidRPr="008F2A0E">
              <w:rPr>
                <w:rFonts w:ascii="Arial" w:hAnsi="Arial" w:cs="Arial"/>
                <w:spacing w:val="-3"/>
                <w:sz w:val="20"/>
                <w:szCs w:val="20"/>
              </w:rPr>
              <w:t xml:space="preserve">Соборності до диспетчерського пункту в смт.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Козелець, Чернігівської</w:t>
            </w:r>
          </w:p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області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46,51811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46,51811</w:t>
            </w:r>
          </w:p>
        </w:tc>
      </w:tr>
      <w:tr w:rsidR="00D226D6"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----------------------------------------------------------------------------------------------------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</w:tr>
      <w:tr w:rsidR="00D226D6"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 по главi 2: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46,51811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46,51811</w:t>
            </w:r>
          </w:p>
        </w:tc>
      </w:tr>
      <w:tr w:rsidR="00D226D6"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 по главах 1-7: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46,51811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46,51811</w:t>
            </w:r>
          </w:p>
        </w:tc>
      </w:tr>
      <w:tr w:rsidR="00D226D6"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 по главах 1-8: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46,51811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46,51811</w:t>
            </w:r>
          </w:p>
        </w:tc>
      </w:tr>
      <w:tr w:rsidR="00D226D6"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 по главах 1-9: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46,51811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46,51811</w:t>
            </w:r>
          </w:p>
        </w:tc>
      </w:tr>
      <w:tr w:rsidR="00D226D6"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 по главах 1-12: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46,51811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46,51811</w:t>
            </w:r>
          </w:p>
        </w:tc>
      </w:tr>
      <w:tr w:rsidR="00D226D6" w:rsidTr="000B682E"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ДСТУ Б Д.1.1-</w:t>
            </w:r>
          </w:p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1:2013 п.5.8.16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Кошторисний прибуток (П)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0,85884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0,85884</w:t>
            </w:r>
          </w:p>
        </w:tc>
      </w:tr>
    </w:tbl>
    <w:p w:rsidR="00D226D6" w:rsidRDefault="00D226D6">
      <w:pPr>
        <w:autoSpaceDE w:val="0"/>
        <w:autoSpaceDN w:val="0"/>
        <w:spacing w:after="0" w:line="240" w:lineRule="auto"/>
        <w:rPr>
          <w:sz w:val="2"/>
          <w:szCs w:val="2"/>
        </w:rPr>
        <w:sectPr w:rsidR="00D226D6">
          <w:headerReference w:type="default" r:id="rId6"/>
          <w:pgSz w:w="16834" w:h="11904" w:orient="landscape"/>
          <w:pgMar w:top="850" w:right="850" w:bottom="567" w:left="1134" w:header="720" w:footer="208" w:gutter="0"/>
          <w:cols w:space="709"/>
        </w:sect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680"/>
        <w:gridCol w:w="1701"/>
        <w:gridCol w:w="794"/>
        <w:gridCol w:w="3119"/>
        <w:gridCol w:w="2891"/>
        <w:gridCol w:w="1418"/>
        <w:gridCol w:w="1418"/>
        <w:gridCol w:w="1418"/>
        <w:gridCol w:w="1418"/>
      </w:tblGrid>
      <w:tr w:rsidR="00D226D6"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</w:t>
            </w:r>
          </w:p>
        </w:tc>
        <w:tc>
          <w:tcPr>
            <w:tcW w:w="680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7</w:t>
            </w:r>
          </w:p>
        </w:tc>
      </w:tr>
      <w:tr w:rsidR="00D226D6"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ДСТУ Б Д.1.1-</w:t>
            </w:r>
          </w:p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1:2013 п.5.8.16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Pr="008F2A0E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</w:pPr>
            <w:r w:rsidRPr="008F2A0E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Кошти на покриття адміністративних витрат будівельних</w:t>
            </w:r>
          </w:p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організацій (АВ)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</w:tr>
      <w:tr w:rsidR="00D226D6"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47,37695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47,37695</w:t>
            </w:r>
          </w:p>
        </w:tc>
      </w:tr>
      <w:tr w:rsidR="00D226D6"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Pr="008F2A0E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</w:pPr>
            <w:r w:rsidRPr="008F2A0E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Податки, збори, обов'язков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8F2A0E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платеж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8F2A0E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, встановлен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8F2A0E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чинним</w:t>
            </w:r>
          </w:p>
          <w:p w:rsidR="00D226D6" w:rsidRPr="008F2A0E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</w:pPr>
            <w:r w:rsidRPr="008F2A0E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законодавством 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8F2A0E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не врахован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8F2A0E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складовими вартост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8F2A0E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буд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8F2A0E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вництва</w:t>
            </w:r>
          </w:p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(крiм ПДВ)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2,49352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2,49352</w:t>
            </w:r>
          </w:p>
        </w:tc>
      </w:tr>
      <w:tr w:rsidR="00D226D6"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у тому числi: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D226D6"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Розрахунок</w:t>
            </w:r>
          </w:p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N П-137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Єдиний податок за ставкою 5%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2,49352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2,49352</w:t>
            </w:r>
          </w:p>
        </w:tc>
      </w:tr>
      <w:tr w:rsidR="00D226D6"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F2A0E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Всього по зведеному кошторисному розрахунку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47,37695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2,49352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49,87047</w:t>
            </w:r>
          </w:p>
        </w:tc>
      </w:tr>
      <w:tr w:rsidR="00D226D6"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D226D6">
        <w:tc>
          <w:tcPr>
            <w:tcW w:w="148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</w:t>
            </w:r>
          </w:p>
        </w:tc>
      </w:tr>
      <w:tr w:rsidR="00D226D6"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</w:p>
        </w:tc>
      </w:tr>
      <w:tr w:rsidR="00D226D6"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D226D6"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</w:p>
        </w:tc>
      </w:tr>
      <w:tr w:rsidR="00D226D6"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5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D226D6"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ФОП Цатурян С.Ш.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__________________________</w:t>
            </w:r>
          </w:p>
        </w:tc>
        <w:tc>
          <w:tcPr>
            <w:tcW w:w="85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226D6" w:rsidRDefault="00D226D6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</w:p>
        </w:tc>
      </w:tr>
    </w:tbl>
    <w:p w:rsidR="00D226D6" w:rsidRDefault="00D226D6">
      <w:pPr>
        <w:autoSpaceDE w:val="0"/>
        <w:autoSpaceDN w:val="0"/>
        <w:spacing w:after="0" w:line="240" w:lineRule="auto"/>
        <w:rPr>
          <w:sz w:val="24"/>
          <w:szCs w:val="24"/>
        </w:rPr>
      </w:pPr>
    </w:p>
    <w:sectPr w:rsidR="00D226D6" w:rsidSect="00B62B4D">
      <w:pgSz w:w="16834" w:h="11904" w:orient="landscape"/>
      <w:pgMar w:top="850" w:right="850" w:bottom="567" w:left="1134" w:header="720" w:footer="208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3840" w:rsidRDefault="00363840">
      <w:pPr>
        <w:spacing w:after="0" w:line="240" w:lineRule="auto"/>
      </w:pPr>
      <w:r>
        <w:separator/>
      </w:r>
    </w:p>
  </w:endnote>
  <w:endnote w:type="continuationSeparator" w:id="1">
    <w:p w:rsidR="00363840" w:rsidRDefault="00363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3840" w:rsidRDefault="00363840">
      <w:pPr>
        <w:spacing w:after="0" w:line="240" w:lineRule="auto"/>
      </w:pPr>
      <w:r>
        <w:separator/>
      </w:r>
    </w:p>
  </w:footnote>
  <w:footnote w:type="continuationSeparator" w:id="1">
    <w:p w:rsidR="00363840" w:rsidRDefault="00363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6D6" w:rsidRPr="000B682E" w:rsidRDefault="00D226D6">
    <w:pPr>
      <w:tabs>
        <w:tab w:val="center" w:pos="7029"/>
        <w:tab w:val="right" w:pos="13348"/>
      </w:tabs>
      <w:autoSpaceDE w:val="0"/>
      <w:autoSpaceDN w:val="0"/>
      <w:spacing w:after="0" w:line="240" w:lineRule="auto"/>
      <w:rPr>
        <w:sz w:val="16"/>
        <w:szCs w:val="16"/>
      </w:rPr>
    </w:pPr>
    <w:r w:rsidRPr="000B682E">
      <w:rPr>
        <w:sz w:val="16"/>
        <w:szCs w:val="16"/>
      </w:rPr>
      <w:t xml:space="preserve">  </w:t>
    </w:r>
    <w:r w:rsidR="00551A46"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 w:rsidR="00551A46">
      <w:rPr>
        <w:sz w:val="16"/>
        <w:szCs w:val="16"/>
      </w:rPr>
      <w:fldChar w:fldCharType="separate"/>
    </w:r>
    <w:r w:rsidR="000B682E">
      <w:rPr>
        <w:noProof/>
        <w:sz w:val="16"/>
        <w:szCs w:val="16"/>
      </w:rPr>
      <w:t>2</w:t>
    </w:r>
    <w:r w:rsidR="00551A46">
      <w:rPr>
        <w:sz w:val="16"/>
        <w:szCs w:val="16"/>
      </w:rPr>
      <w:fldChar w:fldCharType="end"/>
    </w:r>
    <w:r w:rsidRPr="000B682E">
      <w:rPr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 - 5 (3.6.0) укр.                                                                                      </w:t>
    </w:r>
    <w:r w:rsidRPr="000B682E">
      <w:rPr>
        <w:sz w:val="16"/>
        <w:szCs w:val="16"/>
      </w:rPr>
      <w:t xml:space="preserve">- </w:t>
    </w:r>
    <w:r w:rsidR="00551A46"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 w:rsidR="00551A46">
      <w:rPr>
        <w:sz w:val="16"/>
        <w:szCs w:val="16"/>
      </w:rPr>
      <w:fldChar w:fldCharType="separate"/>
    </w:r>
    <w:r w:rsidR="000B682E">
      <w:rPr>
        <w:noProof/>
        <w:sz w:val="16"/>
        <w:szCs w:val="16"/>
      </w:rPr>
      <w:t>1</w:t>
    </w:r>
    <w:r w:rsidR="00551A46">
      <w:rPr>
        <w:sz w:val="16"/>
        <w:szCs w:val="16"/>
      </w:rPr>
      <w:fldChar w:fldCharType="end"/>
    </w:r>
    <w:r w:rsidRPr="000B682E">
      <w:rPr>
        <w:sz w:val="16"/>
        <w:szCs w:val="16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153_ДЦ_ССР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F944BB"/>
    <w:rsid w:val="000B682E"/>
    <w:rsid w:val="00276962"/>
    <w:rsid w:val="00363840"/>
    <w:rsid w:val="0042662B"/>
    <w:rsid w:val="00551A46"/>
    <w:rsid w:val="008F2A0E"/>
    <w:rsid w:val="00B62B4D"/>
    <w:rsid w:val="00B65833"/>
    <w:rsid w:val="00D226D6"/>
    <w:rsid w:val="00F94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370</Words>
  <Characters>2111</Characters>
  <Application>Microsoft Office Word</Application>
  <DocSecurity>0</DocSecurity>
  <Lines>17</Lines>
  <Paragraphs>4</Paragraphs>
  <ScaleCrop>false</ScaleCrop>
  <Company/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Admin38</dc:creator>
  <cp:lastModifiedBy>Людмила</cp:lastModifiedBy>
  <cp:revision>4</cp:revision>
  <cp:lastPrinted>2021-11-22T10:23:00Z</cp:lastPrinted>
  <dcterms:created xsi:type="dcterms:W3CDTF">2021-11-22T09:49:00Z</dcterms:created>
  <dcterms:modified xsi:type="dcterms:W3CDTF">2021-11-22T10:23:00Z</dcterms:modified>
</cp:coreProperties>
</file>